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Высшее образование</w:t>
      </w:r>
    </w:p>
    <w:p>
      <w:pPr>
        <w:pStyle w:val="Heading1"/>
      </w:pPr>
      <w:r>
        <w:t>Психиатрия</w:t>
      </w:r>
    </w:p>
    <w:p>
      <w:pPr>
        <w:pStyle w:val="Heading2"/>
      </w:pPr>
      <w:r>
        <w:t>АГРАНУЛОЦИТОЗ - НЕЖЕЛАТЕЛЬНОЕ ЯВЛЕНИЕ ПРИ ПРИМЕНЕНИИ</w:t>
      </w:r>
    </w:p>
    <w:p>
      <w:r>
        <w:t>A) рисперидона</w:t>
        <w:br/>
        <w:t>B) сертиндола</w:t>
        <w:br/>
        <w:t>C) клозапина</w:t>
        <w:br/>
        <w:t>D) оланзапина</w:t>
      </w:r>
    </w:p>
    <w:p>
      <w:r>
        <w:rPr>
          <w:b/>
        </w:rPr>
        <w:t xml:space="preserve">Правильный ответ C: </w:t>
      </w:r>
      <w:r>
        <w:t>клозапина</w:t>
      </w:r>
    </w:p>
    <w:p/>
    <w:p>
      <w:pPr>
        <w:pStyle w:val="Heading2"/>
      </w:pPr>
      <w:r>
        <w:t>ТИПИЧНЫЕ И АТИПИЧНЫЕ АНТИПСИХОТИКИ В ДЕТСКОМ ВОЗРАСТЕ НАЗНАЧАЮТ ПРЕИМУЩЕСТВЕННО В КОМБИНАЦИИ С</w:t>
      </w:r>
    </w:p>
    <w:p>
      <w:r>
        <w:t>A) транквилизаторами</w:t>
        <w:br/>
        <w:t>B) антихолинергическими средствами</w:t>
        <w:br/>
        <w:t>C) ноотропными препаратами</w:t>
        <w:br/>
        <w:t>D) антидепрессантами</w:t>
      </w:r>
    </w:p>
    <w:p>
      <w:r>
        <w:rPr>
          <w:b/>
        </w:rPr>
        <w:t xml:space="preserve">Правильный ответ B: </w:t>
      </w:r>
      <w:r>
        <w:t>антихолинергическими средствами</w:t>
      </w:r>
    </w:p>
    <w:p/>
    <w:p>
      <w:pPr>
        <w:pStyle w:val="Heading2"/>
      </w:pPr>
      <w:r>
        <w:t>ДЛЯ БОЛЕЗНИ ПИКА, В ОТЛИЧИЕ ОТ БОЛЕЗНИ АЛЬЦГЕЙМЕРА, ХАРАКТЕРНО ПРЕОБЛАДАНИЕ</w:t>
      </w:r>
    </w:p>
    <w:p>
      <w:r>
        <w:t>A) нарушений речи</w:t>
        <w:br/>
        <w:t>B) нарушений абстрагирования</w:t>
        <w:br/>
        <w:t>C) симптомов апраксии</w:t>
        <w:br/>
        <w:t>D) неврологических симптомов</w:t>
      </w:r>
    </w:p>
    <w:p>
      <w:r>
        <w:rPr>
          <w:b/>
        </w:rPr>
        <w:t xml:space="preserve">Правильный ответ A: </w:t>
      </w:r>
      <w:r>
        <w:t>нарушений речи</w:t>
      </w:r>
    </w:p>
    <w:p/>
    <w:p>
      <w:pPr>
        <w:pStyle w:val="Heading2"/>
      </w:pPr>
      <w:r>
        <w:t>К ПРЕДРАСПОЛАГАЮЩИМ ФАКТОРАМ ВОЗНИКНОВЕНИЯ ПОСЛЕРОДОВОЙ ДЕПРЕССИИ ОТНОСИТСЯ</w:t>
      </w:r>
    </w:p>
    <w:p>
      <w:r>
        <w:t>A) поздний возраст</w:t>
        <w:br/>
        <w:t>B) продолжение работы перед родами</w:t>
        <w:br/>
        <w:t>C) принадлежность к европейским этническим группам</w:t>
        <w:br/>
        <w:t>D) наличие профессионального образования</w:t>
      </w:r>
    </w:p>
    <w:p>
      <w:r>
        <w:rPr>
          <w:b/>
        </w:rPr>
        <w:t xml:space="preserve">Правильный ответ A: </w:t>
      </w:r>
      <w:r>
        <w:t>поздний возраст</w:t>
      </w:r>
    </w:p>
    <w:p/>
    <w:p>
      <w:pPr>
        <w:pStyle w:val="Heading2"/>
      </w:pPr>
      <w:r>
        <w:t>К ПОЗИТИВНЫМ СИМПТОМАМ ПРИ ШИЗОФРЕНИИ ОТНОСЯТ</w:t>
      </w:r>
    </w:p>
    <w:p>
      <w:r>
        <w:t>A) гипобулию</w:t>
        <w:br/>
        <w:t>B) эмоциональное уплощение</w:t>
        <w:br/>
        <w:t>C) гипомнезию</w:t>
        <w:br/>
        <w:t>D) бред</w:t>
      </w:r>
    </w:p>
    <w:p>
      <w:r>
        <w:rPr>
          <w:b/>
        </w:rPr>
        <w:t xml:space="preserve">Правильный ответ D: </w:t>
      </w:r>
      <w:r>
        <w:t>бред</w:t>
      </w:r>
    </w:p>
    <w:p/>
    <w:p>
      <w:pPr>
        <w:pStyle w:val="Heading2"/>
      </w:pPr>
      <w:r>
        <w:t>К ПАРАМЕТРАМ ЭМОЦИОНАЛЬНОЙ ЭКСПРЕССИВНОСТИ (ПАТТЕРНА КОММУНИКАЦИЙ, ХАРАКТЕРНЫХ ДЛЯ СЕМЕЙ БОЛЬНЫХ ШИЗОФРЕНИЙ) ОТНОСИТСЯ</w:t>
      </w:r>
    </w:p>
    <w:p>
      <w:r>
        <w:t>A) сочетание высокого уровня критики в адрес пациента и низкого уровня поддержки</w:t>
        <w:br/>
        <w:t>B) сочетание высокого уровня тревоги у одного родителя и раздражительности у другого</w:t>
        <w:br/>
        <w:t>C) комплекс нарушений в выражении различных эмоций</w:t>
        <w:br/>
        <w:t>D) высокий уровень эмоциональной напряженности и запрет на выражение чувств</w:t>
      </w:r>
    </w:p>
    <w:p>
      <w:r>
        <w:rPr>
          <w:b/>
        </w:rPr>
        <w:t xml:space="preserve">Правильный ответ A: </w:t>
      </w:r>
      <w:r>
        <w:t>сочетание высокого уровня критики в адрес пациента и низкого уровня поддержки</w:t>
      </w:r>
    </w:p>
    <w:p/>
    <w:p>
      <w:pPr>
        <w:pStyle w:val="Heading2"/>
      </w:pPr>
      <w:r>
        <w:t>ДИАГНОЗ ШИЗОФРЕНИИ ПО МКБ-10 УСТАНАВЛИВАЕТСЯ ПРИ СОЧЕТАНИИ ТРАНЗИТОРНЫХ ШИЗОФРЕНОФОРМНЫХ И ДЕПРЕССИВНЫХ ИЛИ МАНИАКАЛЬНЫХ НАРУШЕНИЙ ПРИ ОПРЕДЕЛЕНИИ</w:t>
      </w:r>
    </w:p>
    <w:p>
      <w:r>
        <w:t>A) доминирования аффективных расстройств, возникавших ранее и сохраняющихся при отсутствии шизоформных симптомов</w:t>
        <w:br/>
        <w:t>B) необходимого набора эндогенных симптомов</w:t>
        <w:br/>
        <w:t>C) выраженных маниакальных симптомов, проявившихся с транзиторной шизофреноформной симптоматикой, которая не предшествовала аффективным расстройствам</w:t>
        <w:br/>
        <w:t>D) выраженных депрессивных симптомов, проявившихся с транзиторной шизофреноформной симптоматикой, которая не предшествовала аффективным расстройствам</w:t>
      </w:r>
    </w:p>
    <w:p>
      <w:r>
        <w:rPr>
          <w:b/>
        </w:rPr>
        <w:t xml:space="preserve">Правильный ответ B: </w:t>
      </w:r>
      <w:r>
        <w:t>необходимого набора эндогенных симптомов</w:t>
      </w:r>
    </w:p>
    <w:p/>
    <w:p>
      <w:pPr>
        <w:pStyle w:val="Heading2"/>
      </w:pPr>
      <w:r>
        <w:t>АФФЕКТИВНЫЕ РАССТРОЙСТВА, ВОЗНИКАЮЩИЕ ПРИ КОМОРБИДНОМ ТЕЧЕНИИ ШИЗОФРЕНИИ И АЛКОГОЛИЗМА</w:t>
      </w:r>
    </w:p>
    <w:p>
      <w:r>
        <w:t>A) редко влияют на злоупотребление алкоголем</w:t>
        <w:br/>
        <w:t>B) часто служат причиной возобновления алкоголизации</w:t>
        <w:br/>
        <w:t>C) часто уменьшают тяжесть алкоголизации</w:t>
        <w:br/>
        <w:t>D) редко возникают при коморбидности двух заболеваний</w:t>
      </w:r>
    </w:p>
    <w:p>
      <w:r>
        <w:rPr>
          <w:b/>
        </w:rPr>
        <w:t xml:space="preserve">Правильный ответ B: </w:t>
      </w:r>
      <w:r>
        <w:t>часто служат причиной возобновления алкоголизации</w:t>
      </w:r>
    </w:p>
    <w:p/>
    <w:p>
      <w:pPr>
        <w:pStyle w:val="Heading2"/>
      </w:pPr>
      <w:r>
        <w:t>ДЛЯ ИСТЕРИЧЕСКИХ ПРИПАДКОВ ХАРАКТЕРНО НАЛИЧИЕ</w:t>
      </w:r>
    </w:p>
    <w:p>
      <w:r>
        <w:t>A) выразительных поз и жестов</w:t>
        <w:br/>
        <w:t>B) тонических судорог</w:t>
        <w:br/>
        <w:t>C) послеприпадочного оглушения</w:t>
        <w:br/>
        <w:t>D) потери сознания</w:t>
      </w:r>
    </w:p>
    <w:p>
      <w:r>
        <w:rPr>
          <w:b/>
        </w:rPr>
        <w:t xml:space="preserve">Правильный ответ A: </w:t>
      </w:r>
      <w:r>
        <w:t>выразительных поз и жестов</w:t>
      </w:r>
    </w:p>
    <w:p/>
    <w:p>
      <w:pPr>
        <w:pStyle w:val="Heading2"/>
      </w:pPr>
      <w:r>
        <w:t>ТОСКЛИВО-ПЕЧАЛЬНОЕ НАСТРОЕНИЕ, ЗАМЕДЛЕННОЕ МЫШЛЕНИЕ, ДВИГАТЕЛЬНАЯ ЗАТОРМОЖЕННОСТЬ ХАРАКТЕРНЫ ДЛЯ __________ СИНДРОМА</w:t>
      </w:r>
    </w:p>
    <w:p>
      <w:r>
        <w:t>A) маниакального</w:t>
        <w:br/>
        <w:t>B) ипохондрического</w:t>
        <w:br/>
        <w:t>C) парафренного</w:t>
        <w:br/>
        <w:t>D) депрессивного</w:t>
      </w:r>
    </w:p>
    <w:p>
      <w:r>
        <w:rPr>
          <w:b/>
        </w:rPr>
        <w:t xml:space="preserve">Правильный ответ D: </w:t>
      </w:r>
      <w:r>
        <w:t>депрессивного</w:t>
      </w:r>
    </w:p>
    <w:p/>
    <w:p>
      <w:pPr>
        <w:pStyle w:val="Heading2"/>
      </w:pPr>
      <w:r>
        <w:t>СТАЦИОНАРНОЕ ЛЕЧЕНИЕ БОЛЬНЫМ С АМНЕСТИЧЕСКИМ СИНДРОМОМ ПРОВОДИТСЯ С ЦЕЛЬЮ</w:t>
      </w:r>
    </w:p>
    <w:p>
      <w:r>
        <w:t>A) диагностики, лечения и подбора терапии</w:t>
        <w:br/>
        <w:t>B) профилактики прогрессирования амнезии</w:t>
        <w:br/>
        <w:t>C) организации ухода за одиноким беспомощным больным</w:t>
        <w:br/>
        <w:t>D) проведения медико-социальной экспертизы</w:t>
      </w:r>
    </w:p>
    <w:p>
      <w:r>
        <w:rPr>
          <w:b/>
        </w:rPr>
        <w:t xml:space="preserve">Правильный ответ A: </w:t>
      </w:r>
      <w:r>
        <w:t>диагностики, лечения и подбора терапии</w:t>
      </w:r>
    </w:p>
    <w:p/>
    <w:p>
      <w:pPr>
        <w:pStyle w:val="Heading2"/>
      </w:pPr>
      <w:r>
        <w:t>ДЕЙСТВИЕ ХИМИЧЕСКИХ ВЕЩЕСТВ, ВЫЗЫВАЮЩИХ СПЕЦИФИЧЕСКИЕ НАРУШЕНИЯ ВЫСШЕЙ НЕРВНОЙ ДЕЯТЕЛЬНОСТИ С ФОРМИРОВАНИЕМ ПСИХОЗОВ, НАЗЫВАЕТСЯ</w:t>
      </w:r>
    </w:p>
    <w:p>
      <w:r>
        <w:t>A) психотомиметическим</w:t>
        <w:br/>
        <w:t>B) нервно-паралитическим</w:t>
        <w:br/>
        <w:t>C) седативным</w:t>
        <w:br/>
        <w:t>D) психостимулирующим</w:t>
      </w:r>
    </w:p>
    <w:p>
      <w:r>
        <w:rPr>
          <w:b/>
        </w:rPr>
        <w:t xml:space="preserve">Правильный ответ A: </w:t>
      </w:r>
      <w:r>
        <w:t>психотомиметическим</w:t>
      </w:r>
    </w:p>
    <w:p/>
    <w:p>
      <w:pPr>
        <w:pStyle w:val="Heading2"/>
      </w:pPr>
      <w:r>
        <w:t>АЛЕКСИЯ, ПРОЯВЛЯЮЩАЯСЯ ТРУДНОСТЬЮ В АРТИКУЛЯЦИИ ПРИ ВОСПРОИЗВЕДЕНИИ СЛОВ И СЛОГОВ ВО ВРЕМЯ ЧТЕНИЯ, НАЗЫВАЕТСЯ</w:t>
      </w:r>
    </w:p>
    <w:p>
      <w:r>
        <w:t>A) оптической</w:t>
        <w:br/>
        <w:t>B) вербальной</w:t>
        <w:br/>
        <w:t>C) литеральной</w:t>
        <w:br/>
        <w:t>D) моторной</w:t>
      </w:r>
    </w:p>
    <w:p>
      <w:r>
        <w:rPr>
          <w:b/>
        </w:rPr>
        <w:t xml:space="preserve">Правильный ответ D: </w:t>
      </w:r>
      <w:r>
        <w:t>моторной</w:t>
      </w:r>
    </w:p>
    <w:p/>
    <w:p>
      <w:pPr>
        <w:pStyle w:val="Heading2"/>
      </w:pPr>
      <w:r>
        <w:t>ПРИЗНАКОМ ТРЕВОЖНОГО РАССТРОЙСТВА ЛИЧНОСТИ ЯВЛЯЕТСЯ</w:t>
      </w:r>
    </w:p>
    <w:p>
      <w:r>
        <w:t>A) богатство и полиморфизм эмоциональных оттенков</w:t>
        <w:br/>
        <w:t>B) изменение настроения по незначительному поводу</w:t>
        <w:br/>
        <w:t>C) представление о своей социальной неспособности, личностной непривлекательности</w:t>
        <w:br/>
        <w:t>D) отражение сменой эмоций содержания конкретной ситуации</w:t>
      </w:r>
    </w:p>
    <w:p>
      <w:r>
        <w:rPr>
          <w:b/>
        </w:rPr>
        <w:t xml:space="preserve">Правильный ответ C: </w:t>
      </w:r>
      <w:r>
        <w:t>представление о своей социальной неспособности, личностной непривлекательности</w:t>
      </w:r>
    </w:p>
    <w:p/>
    <w:p>
      <w:pPr>
        <w:pStyle w:val="Heading2"/>
      </w:pPr>
      <w:r>
        <w:t>К РАССТРОЙСТВУ АУТИСТИЧЕСКОГО СПЕКТРА СЛЕДУЕТ ОТНЕСТИ</w:t>
      </w:r>
    </w:p>
    <w:p>
      <w:r>
        <w:t>A) неадекватное эмоциональное реагирование</w:t>
        <w:br/>
        <w:t>B) повышенную обидчивость, ранимость</w:t>
        <w:br/>
        <w:t>C) отгороженность от внешнего мира, невозможность устанавливать контакты</w:t>
        <w:br/>
        <w:t>D) отсутствие речи</w:t>
      </w:r>
    </w:p>
    <w:p>
      <w:r>
        <w:rPr>
          <w:b/>
        </w:rPr>
        <w:t xml:space="preserve">Правильный ответ C: </w:t>
      </w:r>
      <w:r>
        <w:t>отгороженность от внешнего мира, невозможность устанавливать контакты</w:t>
      </w:r>
    </w:p>
    <w:p/>
    <w:p>
      <w:pPr>
        <w:pStyle w:val="Heading2"/>
      </w:pPr>
      <w:r>
        <w:t>К ХАРАКТЕРИСТИКАМ НАЧАЛЬНОЙ СТАДИИ БОЛЕЗНИ ПИКА ОТНОСЯТ</w:t>
      </w:r>
    </w:p>
    <w:p>
      <w:r>
        <w:t>A) критику к болезни</w:t>
        <w:br/>
        <w:t>B) значительное нарушение памяти</w:t>
        <w:br/>
        <w:t>C) афато-агнозо-апрактический синдром</w:t>
        <w:br/>
        <w:t>D) эйфорический оттенок настроения</w:t>
      </w:r>
    </w:p>
    <w:p>
      <w:r>
        <w:rPr>
          <w:b/>
        </w:rPr>
        <w:t xml:space="preserve">Правильный ответ D: </w:t>
      </w:r>
      <w:r>
        <w:t>эйфорический оттенок настроения</w:t>
      </w:r>
    </w:p>
    <w:p/>
    <w:p>
      <w:pPr>
        <w:pStyle w:val="Heading2"/>
      </w:pPr>
      <w:r>
        <w:t>СОГЛАСНО МКБ-10, ИНДУЦИРОВАННОЕ БРЕДОВОЕ РАССТРОЙСТВО ДИАГНОСТИРУЕТСЯ В СЛУЧАЯХ, КОГДА БРЕДОВЫЕ ПЕРЕЖИВАНИЯ</w:t>
      </w:r>
    </w:p>
    <w:p>
      <w:r>
        <w:t>A) внушены двум и более лицам под гипнозом</w:t>
        <w:br/>
        <w:t>B) развиваются у человека в ответ на угрожающую жизни ситуацию</w:t>
        <w:br/>
        <w:t>C) отмечаются у двух и более лиц с тесными эмоциональными контактами</w:t>
        <w:br/>
        <w:t>D) возникают у близких родственников вследствие разрыва отношений</w:t>
      </w:r>
    </w:p>
    <w:p>
      <w:r>
        <w:rPr>
          <w:b/>
        </w:rPr>
        <w:t xml:space="preserve">Правильный ответ C: </w:t>
      </w:r>
      <w:r>
        <w:t>отмечаются у двух и более лиц с тесными эмоциональными контактами</w:t>
      </w:r>
    </w:p>
    <w:p/>
    <w:p>
      <w:pPr>
        <w:pStyle w:val="Heading2"/>
      </w:pPr>
      <w:r>
        <w:t>ДЕПРЕССИИ ПРИ ТРАВМЕ ГОЛОВНОГО МОЗГА ЧАЩЕ ВСЕГО</w:t>
      </w:r>
    </w:p>
    <w:p>
      <w:r>
        <w:t>A) не сопровождаются сверхценными и бредовыми ипохондрическими расстройствами</w:t>
        <w:br/>
        <w:t>B) сопровождаются отчетливым органическим снижением вплоть до развития дисмнестического слабоумия</w:t>
        <w:br/>
        <w:t>C) развиваются постепенно, сопровождаясь дисфорией и слезливостью</w:t>
        <w:br/>
        <w:t>D) развиваются остро и протекают по типу пролонгированных реакций</w:t>
      </w:r>
    </w:p>
    <w:p>
      <w:r>
        <w:rPr>
          <w:b/>
        </w:rPr>
        <w:t xml:space="preserve">Правильный ответ C: </w:t>
      </w:r>
      <w:r>
        <w:t>развиваются постепенно, сопровождаясь дисфорией и слезливостью</w:t>
      </w:r>
    </w:p>
    <w:p/>
    <w:p>
      <w:pPr>
        <w:pStyle w:val="Heading2"/>
      </w:pPr>
      <w:r>
        <w:t>ПРИ КУПИРУЮЩЕЙ ТЕРАПИИ БЫСТРОЦИКЛИЧНОГО ВАРИАНТА БИПОЛЯРНОГО АФФЕКТИВНОГО РАССТРОЙСТВА С ТЯЖЕЛЫМ ДЕПРЕССИВНЫМ СОСТОЯНИЕМ И СУИЦИДАЛЬНЫМИ ТЕНДЕНЦИЯМИ НЕОБХОДИМО К НОРМОТИМИЧЕСКОЙ ТЕРАПИИ ДОБАВИТЬ</w:t>
      </w:r>
    </w:p>
    <w:p>
      <w:r>
        <w:t>A) второй нормотимический препарат</w:t>
        <w:br/>
        <w:t>B) транквилизатор</w:t>
        <w:br/>
        <w:t>C) антипсихотик</w:t>
        <w:br/>
        <w:t>D) антидепрессант</w:t>
      </w:r>
    </w:p>
    <w:p>
      <w:r>
        <w:rPr>
          <w:b/>
        </w:rPr>
        <w:t xml:space="preserve">Правильный ответ D: </w:t>
      </w:r>
      <w:r>
        <w:t>антидепрессант</w:t>
      </w:r>
    </w:p>
    <w:p/>
    <w:p>
      <w:pPr>
        <w:pStyle w:val="Heading2"/>
      </w:pPr>
      <w:r>
        <w:t>ТРЕВОГА ПРОЯВЛЯЕТСЯ СОСТОЯНИЕМ</w:t>
      </w:r>
    </w:p>
    <w:p>
      <w:r>
        <w:t>A) безучастности, равнодушия, безразличия к своему положению</w:t>
        <w:br/>
        <w:t>B) недифференцированного чувства растущей опасности</w:t>
        <w:br/>
        <w:t>C) недоумения, беспомощности, бестолковости</w:t>
        <w:br/>
        <w:t>D) враждебности к окружающим, вспышками раздражения</w:t>
      </w:r>
    </w:p>
    <w:p>
      <w:r>
        <w:rPr>
          <w:b/>
        </w:rPr>
        <w:t xml:space="preserve">Правильный ответ B: </w:t>
      </w:r>
      <w:r>
        <w:t>недифференцированного чувства растущей опасности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