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8" w:type="dxa"/>
        <w:tblInd w:w="-3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6"/>
        <w:gridCol w:w="7102"/>
      </w:tblGrid>
      <w:tr w:rsidR="00D74EF9" w:rsidTr="003B3E47">
        <w:trPr>
          <w:trHeight w:val="204"/>
        </w:trPr>
        <w:tc>
          <w:tcPr>
            <w:tcW w:w="2306" w:type="dxa"/>
            <w:vMerge w:val="restart"/>
            <w:vAlign w:val="center"/>
          </w:tcPr>
          <w:p w:rsidR="00D74EF9" w:rsidRPr="00F23521" w:rsidRDefault="00D74EF9" w:rsidP="003B3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521">
              <w:rPr>
                <w:rFonts w:ascii="Times New Roman" w:hAnsi="Times New Roman" w:cs="Times New Roman"/>
                <w:sz w:val="28"/>
                <w:szCs w:val="28"/>
              </w:rPr>
              <w:t>Образец</w:t>
            </w:r>
          </w:p>
        </w:tc>
        <w:tc>
          <w:tcPr>
            <w:tcW w:w="7102" w:type="dxa"/>
            <w:tcBorders>
              <w:left w:val="nil"/>
            </w:tcBorders>
          </w:tcPr>
          <w:p w:rsidR="00D74EF9" w:rsidRPr="00A36DA7" w:rsidRDefault="00D74EF9" w:rsidP="003B3E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– стр. 3</w:t>
            </w:r>
          </w:p>
        </w:tc>
      </w:tr>
      <w:tr w:rsidR="00D74EF9" w:rsidTr="003B3E47">
        <w:trPr>
          <w:trHeight w:val="240"/>
        </w:trPr>
        <w:tc>
          <w:tcPr>
            <w:tcW w:w="2306" w:type="dxa"/>
            <w:vMerge/>
          </w:tcPr>
          <w:p w:rsidR="00D74EF9" w:rsidRDefault="00D74EF9" w:rsidP="003B3E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02" w:type="dxa"/>
            <w:tcBorders>
              <w:left w:val="nil"/>
            </w:tcBorders>
          </w:tcPr>
          <w:p w:rsidR="00D74EF9" w:rsidRPr="000D117A" w:rsidRDefault="00D74EF9" w:rsidP="003B3E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17A">
              <w:rPr>
                <w:rFonts w:ascii="Times New Roman" w:hAnsi="Times New Roman" w:cs="Times New Roman"/>
                <w:sz w:val="18"/>
                <w:szCs w:val="18"/>
              </w:rPr>
              <w:t>Договор аренды жилого помещения</w:t>
            </w:r>
          </w:p>
          <w:p w:rsidR="00D74EF9" w:rsidRPr="000D117A" w:rsidRDefault="00D74EF9" w:rsidP="003B3E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117A">
              <w:rPr>
                <w:rFonts w:ascii="Times New Roman" w:hAnsi="Times New Roman" w:cs="Times New Roman"/>
                <w:sz w:val="18"/>
                <w:szCs w:val="18"/>
              </w:rPr>
              <w:t>(графа специальных соглашений)</w:t>
            </w:r>
          </w:p>
        </w:tc>
      </w:tr>
      <w:tr w:rsidR="00D74EF9" w:rsidTr="003B3E47">
        <w:trPr>
          <w:trHeight w:val="181"/>
        </w:trPr>
        <w:tc>
          <w:tcPr>
            <w:tcW w:w="2306" w:type="dxa"/>
          </w:tcPr>
          <w:p w:rsidR="00D74EF9" w:rsidRDefault="00D74EF9" w:rsidP="003B3E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6DA7">
              <w:rPr>
                <w:rFonts w:ascii="Times New Roman" w:hAnsi="Times New Roman" w:cs="Times New Roman" w:hint="eastAsia"/>
                <w:sz w:val="20"/>
                <w:szCs w:val="20"/>
                <w:lang w:val="en-US"/>
              </w:rPr>
              <w:t>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3014976</w:t>
            </w:r>
            <w:r w:rsidRPr="00A36DA7">
              <w:rPr>
                <w:rFonts w:ascii="Times New Roman" w:hAnsi="Times New Roman" w:cs="Times New Roman" w:hint="eastAsia"/>
                <w:sz w:val="20"/>
                <w:szCs w:val="20"/>
                <w:lang w:val="en-US"/>
              </w:rPr>
              <w:t>】</w:t>
            </w:r>
          </w:p>
          <w:p w:rsidR="00D74EF9" w:rsidRPr="00357BDB" w:rsidRDefault="00D74EF9" w:rsidP="003B3E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Положения договора</w:t>
            </w:r>
          </w:p>
        </w:tc>
        <w:tc>
          <w:tcPr>
            <w:tcW w:w="7102" w:type="dxa"/>
          </w:tcPr>
          <w:p w:rsidR="00D74EF9" w:rsidRPr="00A36DA7" w:rsidRDefault="00D74EF9" w:rsidP="003B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7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жилого помещения </w:t>
            </w:r>
            <w:r w:rsidRPr="000D117A">
              <w:rPr>
                <w:rFonts w:ascii="Times New Roman" w:hAnsi="Times New Roman" w:cs="Times New Roman"/>
                <w:sz w:val="24"/>
                <w:szCs w:val="24"/>
              </w:rPr>
              <w:t>(графа специальных соглашений)</w:t>
            </w:r>
          </w:p>
        </w:tc>
      </w:tr>
    </w:tbl>
    <w:p w:rsidR="00D74EF9" w:rsidRDefault="00D74EF9" w:rsidP="00D74EF9">
      <w:pPr>
        <w:rPr>
          <w:rFonts w:ascii="Times New Roman" w:hAnsi="Times New Roman" w:cs="Times New Roman"/>
        </w:rPr>
      </w:pPr>
    </w:p>
    <w:tbl>
      <w:tblPr>
        <w:tblW w:w="9432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2"/>
      </w:tblGrid>
      <w:tr w:rsidR="00D74EF9" w:rsidTr="003B3E47">
        <w:trPr>
          <w:trHeight w:val="12428"/>
        </w:trPr>
        <w:tc>
          <w:tcPr>
            <w:tcW w:w="9432" w:type="dxa"/>
          </w:tcPr>
          <w:p w:rsidR="00D74EF9" w:rsidRDefault="00D74EF9" w:rsidP="003B3E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1.Независимо от положений настоящего Договора (Основные условия аренды) арендная плата взимается с 28.03.2021.</w:t>
            </w:r>
          </w:p>
          <w:p w:rsidR="00D74EF9" w:rsidRDefault="00D74EF9" w:rsidP="003B3E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2.Арендатор обязан выплатить 23.760 йен в момент заключения договора в качестве платы за замену цилиндра замка Арендодателю вместе с арендной платой.</w:t>
            </w:r>
          </w:p>
          <w:p w:rsidR="00D74EF9" w:rsidRPr="009B0358" w:rsidRDefault="00D74EF9" w:rsidP="003B3E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3.Если дата истечения предварительного извещения об аннулировании договора и дата аннулирования договора, предусмотренные условиями настоящего Договора (аннулирование в период действия договора) не прошли период в один год с даты начала срока аренды, в качестве дополнительного возмещения убытков Арендатор выплачивает Арендодателю сумму эквивалентную сумме арендной платы за один месяц.</w:t>
            </w:r>
          </w:p>
          <w:p w:rsidR="00D74EF9" w:rsidRPr="009B0358" w:rsidRDefault="00D74EF9" w:rsidP="003B3E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9B0358">
              <w:rPr>
                <w:rFonts w:ascii="Times New Roman" w:hAnsi="Times New Roman" w:cs="Times New Roman"/>
                <w:sz w:val="20"/>
                <w:szCs w:val="20"/>
              </w:rPr>
              <w:t xml:space="preserve">(1) Арендодатель согласился с тем, что Арендатор возлагает ответственность совместного поручительства на компанию </w:t>
            </w:r>
            <w:proofErr w:type="spellStart"/>
            <w:r w:rsidRPr="009B0358">
              <w:rPr>
                <w:rFonts w:ascii="Times New Roman" w:hAnsi="Times New Roman" w:cs="Times New Roman"/>
                <w:sz w:val="20"/>
                <w:szCs w:val="20"/>
              </w:rPr>
              <w:t>Каса</w:t>
            </w:r>
            <w:proofErr w:type="spellEnd"/>
            <w:r w:rsidRPr="009B0358">
              <w:rPr>
                <w:rFonts w:ascii="Times New Roman" w:hAnsi="Times New Roman" w:cs="Times New Roman"/>
                <w:sz w:val="20"/>
                <w:szCs w:val="20"/>
              </w:rPr>
              <w:t xml:space="preserve"> Инк. (далее именуемую «</w:t>
            </w:r>
            <w:proofErr w:type="spellStart"/>
            <w:r w:rsidRPr="009B0358">
              <w:rPr>
                <w:rFonts w:ascii="Times New Roman" w:hAnsi="Times New Roman" w:cs="Times New Roman"/>
                <w:sz w:val="20"/>
                <w:szCs w:val="20"/>
              </w:rPr>
              <w:t>Каса</w:t>
            </w:r>
            <w:proofErr w:type="spellEnd"/>
            <w:r w:rsidRPr="009B0358">
              <w:rPr>
                <w:rFonts w:ascii="Times New Roman" w:hAnsi="Times New Roman" w:cs="Times New Roman"/>
                <w:sz w:val="20"/>
                <w:szCs w:val="20"/>
              </w:rPr>
              <w:t>»).</w:t>
            </w:r>
          </w:p>
          <w:p w:rsidR="00D74EF9" w:rsidRDefault="00D74EF9" w:rsidP="003B3E47">
            <w:pPr>
              <w:pStyle w:val="a3"/>
              <w:spacing w:after="0" w:line="240" w:lineRule="auto"/>
              <w:ind w:left="0" w:firstLine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(2) Арендодатель и Арендатор в качестве приложения к настоящему Договору отдельно заключают договор гарантии аренды между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Арендодателем и договор поручительства между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Арендатором, определяя обязанности поручителя, возложенные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4EF9" w:rsidRDefault="00D74EF9" w:rsidP="003B3E47">
            <w:pPr>
              <w:pStyle w:val="a3"/>
              <w:spacing w:after="0" w:line="240" w:lineRule="auto"/>
              <w:ind w:left="0" w:firstLine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(3) Расходы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связанные с предоставлением гарантии, несет Арендатор и оплачивает компании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Инк. через Арендодателя.</w:t>
            </w:r>
          </w:p>
          <w:p w:rsidR="00D74EF9" w:rsidRDefault="00D74EF9" w:rsidP="003B3E47">
            <w:pPr>
              <w:pStyle w:val="a3"/>
              <w:spacing w:after="0" w:line="240" w:lineRule="auto"/>
              <w:ind w:left="0" w:firstLine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(4)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случае, если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расформировывается, или начинается процедура банкротства, процедура гражданской реабилитации или процедура корпоративной реорганизации, Арендодатель, в соответствие со статьей 3 настоящего Договора (о совместном поручителе) может потребовать замену совместного поручителя. В этом случае Арендатор заранее дал согласие на то, что новый поручитель, утвержденный Арендодателем, должен быть назначен в течение одного месяца с момента запроса Арендодателя о смене поручителя. </w:t>
            </w:r>
          </w:p>
          <w:p w:rsidR="00D74EF9" w:rsidRDefault="00D74EF9" w:rsidP="003B3E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5.Арендатор уплачивает компании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Мицуи</w:t>
            </w:r>
            <w:proofErr w:type="spellEnd"/>
            <w:r w:rsidRPr="00357B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Фудосан</w:t>
            </w:r>
            <w:proofErr w:type="spellEnd"/>
            <w:r w:rsidRPr="00357B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Резидэншл</w:t>
            </w:r>
            <w:proofErr w:type="spellEnd"/>
            <w:r w:rsidRPr="00357B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Лиз</w:t>
            </w:r>
            <w:r w:rsidRPr="00357B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357BDB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Лтд</w:t>
            </w:r>
            <w:r w:rsidRPr="00357B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Комиссию в размере 110 йен (включая потребительский налог в 10% от стоимости) в качестве административного сбора за перевод с одного счета на другой при каждой процедуре списания независимо от успешности или неудачи перевода.</w:t>
            </w:r>
          </w:p>
          <w:p w:rsidR="00D74EF9" w:rsidRDefault="00D74EF9" w:rsidP="003B3E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Об оплате различных процедур (изменение договора, запрос на выдачу документа и т.д.), связанных с настоящим Договором и договором о налогообложении потребительским налогом (парковка, велосипедная парковка и т.д.), заключенным совместно с Договором, если ставка налога на потребление и т.д. колеблется в связи с пересмотром налогового законодательства, сумма, эквивалентная потребительскому налогу и т.д. после пересмотра, будет рассчитана на основе измененной налоговой ставки.</w:t>
            </w:r>
          </w:p>
          <w:p w:rsidR="00D74EF9" w:rsidRDefault="00D74EF9" w:rsidP="003B3E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Несмотря на положения параграфа 1 (10) настоящего Договора (список запретов), применяются следующие положения.</w:t>
            </w:r>
          </w:p>
          <w:p w:rsidR="00D74EF9" w:rsidRDefault="00D74EF9" w:rsidP="003B3E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содержания, выращивания и временного содержания (в дальнейшем именуемого «Содержание животных и т.д.») </w:t>
            </w:r>
            <w:r w:rsidRPr="00A61E5E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арендуемом </w:t>
            </w:r>
            <w:r w:rsidRPr="00A61E5E">
              <w:rPr>
                <w:rFonts w:ascii="Times New Roman" w:hAnsi="Times New Roman" w:cs="Times New Roman"/>
                <w:sz w:val="20"/>
                <w:szCs w:val="20"/>
              </w:rPr>
              <w:t>помещении домашнего животного необходимо согласие Арендодателя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4EF9" w:rsidRDefault="00D74EF9" w:rsidP="003B3E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 Для предыдущего пункта Арендодатель и арендатор заключают между собой договор об условиях Содержания животных и т.д. Однако Арендодатель может разрешить Содержание животных и т.д., при условии предоставления Арендатором письменного обязательства (в указанной Арендодателем форме) и необходимые материалы, вместо заключения договора.</w:t>
            </w:r>
          </w:p>
          <w:p w:rsidR="00D74EF9" w:rsidRDefault="00D74EF9" w:rsidP="003B3E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 Если Арендатор не предоставляет договор или письменное обязательство (в дальнейшем данные документы обобщаются как «Договор и т.п.») или если содержание договора и т.п. нарушено, когда Арендодатель сочтет Содержание и т.д. неуместным, Арендодатель может в любое время потребовать приостановить Содержание и т.д., и в случае, если Арендатор не исполнит данное требование, Арендодатель в праве расторгнуть Договор, известив об этом за определенный период.</w:t>
            </w:r>
          </w:p>
          <w:p w:rsidR="00D74EF9" w:rsidRDefault="00D74EF9" w:rsidP="003B3E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Арендатор и поручитель понимают, что Арендодатель арендует данное помещение у Собственника и сдает его в субаренду Арендатору, и заранее подтверждается, что, когда договор аренды между Арендодателем и Собственником прекратится, Собственник становится Арендодателем по настоящему Договору.</w:t>
            </w:r>
          </w:p>
          <w:p w:rsidR="00D74EF9" w:rsidRDefault="00D74EF9" w:rsidP="003B3E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Если Собственник становится Арендодателем, Собственник обязуется вернуть Арендатору залог, а Арендодатель освобождается от ответственности.</w:t>
            </w:r>
          </w:p>
          <w:p w:rsidR="00D74EF9" w:rsidRDefault="00D74EF9" w:rsidP="003B3E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В случае, если статус Арендодателя перешел к Собственнику, Арендодатель уведомляет об этом Арендатора в письменной форме. Уведомление поручителю возвратит уведомление Арендатору Арендодателю.</w:t>
            </w:r>
          </w:p>
          <w:p w:rsidR="00D74EF9" w:rsidRPr="00597E7F" w:rsidRDefault="00D74EF9" w:rsidP="003B3E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В оборудование арендуемого помещения входит туалет с функцией биде. Далее пустое поле</w:t>
            </w:r>
          </w:p>
        </w:tc>
      </w:tr>
    </w:tbl>
    <w:p w:rsidR="00BA6C16" w:rsidRPr="00D74EF9" w:rsidRDefault="00D74EF9" w:rsidP="00D74EF9">
      <w:bookmarkStart w:id="0" w:name="_GoBack"/>
      <w:bookmarkEnd w:id="0"/>
    </w:p>
    <w:sectPr w:rsidR="00BA6C16" w:rsidRPr="00D74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92"/>
    <w:rsid w:val="00117D48"/>
    <w:rsid w:val="009C5B9C"/>
    <w:rsid w:val="00D74EF9"/>
    <w:rsid w:val="00EA5C17"/>
    <w:rsid w:val="00F0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4A5A3-E51B-4A65-9484-7884A0EF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664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 Миллионова</dc:creator>
  <cp:keywords/>
  <dc:description/>
  <cp:lastModifiedBy>Настя Миллионова</cp:lastModifiedBy>
  <cp:revision>3</cp:revision>
  <dcterms:created xsi:type="dcterms:W3CDTF">2021-08-11T10:40:00Z</dcterms:created>
  <dcterms:modified xsi:type="dcterms:W3CDTF">2021-08-11T10:43:00Z</dcterms:modified>
</cp:coreProperties>
</file>