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3A" w:rsidRPr="00A133CD" w:rsidRDefault="0056473A" w:rsidP="0056473A">
      <w:pPr>
        <w:pStyle w:val="1"/>
        <w:jc w:val="center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-24765</wp:posOffset>
                </wp:positionV>
                <wp:extent cx="676275" cy="5905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73A" w:rsidRDefault="0056473A" w:rsidP="0056473A">
                            <w:r>
                              <w:t>(стр.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9.45pt;margin-top:-1.95pt;width:53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" stroked="f">
                <v:textbox>
                  <w:txbxContent>
                    <w:p w:rsidR="0056473A" w:rsidRDefault="0056473A" w:rsidP="0056473A">
                      <w:r>
                        <w:t>(стр. 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</w:rPr>
        <w:t>Свидетельство</w:t>
      </w:r>
      <w:r w:rsidRPr="00A133CD"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</w:rPr>
        <w:t>на</w:t>
      </w:r>
      <w:r w:rsidRPr="00A133CD"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</w:rPr>
        <w:t>товарный</w:t>
      </w:r>
      <w:r w:rsidRPr="00A133CD"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</w:rPr>
        <w:t>знак</w:t>
      </w:r>
    </w:p>
    <w:p w:rsidR="0056473A" w:rsidRPr="00A133CD" w:rsidRDefault="0056473A" w:rsidP="0056473A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A133CD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B60F31">
        <w:rPr>
          <w:rFonts w:ascii="Times New Roman" w:hAnsi="Times New Roman" w:cs="Times New Roman"/>
          <w:sz w:val="16"/>
          <w:szCs w:val="16"/>
          <w:lang w:val="en-US"/>
        </w:rPr>
        <w:t>CERTIFICATE</w:t>
      </w:r>
      <w:r w:rsidRPr="00A133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60F31">
        <w:rPr>
          <w:rFonts w:ascii="Times New Roman" w:hAnsi="Times New Roman" w:cs="Times New Roman"/>
          <w:sz w:val="16"/>
          <w:szCs w:val="16"/>
          <w:lang w:val="en-US"/>
        </w:rPr>
        <w:t>OF</w:t>
      </w:r>
      <w:r w:rsidRPr="00A133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60F31">
        <w:rPr>
          <w:rFonts w:ascii="Times New Roman" w:hAnsi="Times New Roman" w:cs="Times New Roman"/>
          <w:sz w:val="16"/>
          <w:szCs w:val="16"/>
          <w:lang w:val="en-US"/>
        </w:rPr>
        <w:t>TRADEMARK</w:t>
      </w:r>
      <w:r w:rsidRPr="00A133C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60F31">
        <w:rPr>
          <w:rFonts w:ascii="Times New Roman" w:hAnsi="Times New Roman" w:cs="Times New Roman"/>
          <w:sz w:val="16"/>
          <w:szCs w:val="16"/>
          <w:lang w:val="en-US"/>
        </w:rPr>
        <w:t>REGISTRATION</w:t>
      </w:r>
      <w:r w:rsidRPr="00A133CD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56473A" w:rsidRPr="0011573D" w:rsidRDefault="0056473A" w:rsidP="0056473A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A133CD">
        <w:rPr>
          <w:rFonts w:ascii="Times New Roman" w:hAnsi="Times New Roman" w:cs="Times New Roman"/>
          <w:b/>
          <w:sz w:val="28"/>
          <w:szCs w:val="28"/>
        </w:rPr>
        <w:t>Регистрационный</w:t>
      </w:r>
      <w:r w:rsidRPr="00A133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33CD">
        <w:rPr>
          <w:rFonts w:ascii="Times New Roman" w:hAnsi="Times New Roman" w:cs="Times New Roman"/>
          <w:b/>
          <w:sz w:val="28"/>
          <w:szCs w:val="28"/>
        </w:rPr>
        <w:t>номер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33CD">
        <w:rPr>
          <w:rFonts w:ascii="Times New Roman" w:hAnsi="Times New Roman" w:cs="Times New Roman"/>
          <w:b/>
          <w:sz w:val="28"/>
          <w:szCs w:val="28"/>
          <w:lang w:val="en-US"/>
        </w:rPr>
        <w:t>6091191</w:t>
      </w:r>
      <w:r w:rsidRPr="001157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573D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A133CD">
        <w:rPr>
          <w:rFonts w:ascii="Times New Roman" w:hAnsi="Times New Roman" w:cs="Times New Roman"/>
          <w:sz w:val="16"/>
          <w:szCs w:val="16"/>
          <w:lang w:val="en-US"/>
        </w:rPr>
        <w:t>REGISTRATION</w:t>
      </w:r>
      <w:r w:rsidRPr="0011573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A133CD">
        <w:rPr>
          <w:rFonts w:ascii="Times New Roman" w:hAnsi="Times New Roman" w:cs="Times New Roman"/>
          <w:sz w:val="16"/>
          <w:szCs w:val="16"/>
          <w:lang w:val="en-US"/>
        </w:rPr>
        <w:t>NUMBER</w:t>
      </w:r>
      <w:r w:rsidRPr="0011573D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56473A" w:rsidRPr="0011573D" w:rsidRDefault="0056473A" w:rsidP="0056473A">
      <w:pPr>
        <w:tabs>
          <w:tab w:val="left" w:pos="0"/>
        </w:tabs>
        <w:rPr>
          <w:rFonts w:ascii="Times New Roman" w:hAnsi="Times New Roman" w:cs="Times New Roman"/>
          <w:sz w:val="16"/>
          <w:szCs w:val="16"/>
          <w:lang w:val="en-US"/>
        </w:rPr>
      </w:pPr>
      <w:r w:rsidRPr="0011573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Pr="0011573D">
        <w:rPr>
          <w:rFonts w:ascii="Times New Roman" w:hAnsi="Times New Roman" w:cs="Times New Roman"/>
          <w:sz w:val="24"/>
          <w:szCs w:val="24"/>
          <w:lang w:val="en-US"/>
        </w:rPr>
        <w:t xml:space="preserve"> №2013 – 096458 </w:t>
      </w:r>
      <w:r w:rsidRPr="0011573D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852862">
        <w:rPr>
          <w:rFonts w:ascii="Times New Roman" w:hAnsi="Times New Roman" w:cs="Times New Roman"/>
          <w:sz w:val="16"/>
          <w:szCs w:val="16"/>
          <w:lang w:val="en-US"/>
        </w:rPr>
        <w:t>APPLICATION</w:t>
      </w:r>
      <w:r w:rsidRPr="0011573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852862">
        <w:rPr>
          <w:rFonts w:ascii="Times New Roman" w:hAnsi="Times New Roman" w:cs="Times New Roman"/>
          <w:sz w:val="16"/>
          <w:szCs w:val="16"/>
          <w:lang w:val="en-US"/>
        </w:rPr>
        <w:t>NUMBER</w:t>
      </w:r>
      <w:r w:rsidRPr="0011573D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56473A" w:rsidRDefault="0056473A" w:rsidP="00564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73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8558BB">
        <w:rPr>
          <w:rFonts w:ascii="Times New Roman" w:hAnsi="Times New Roman" w:cs="Times New Roman"/>
          <w:sz w:val="24"/>
          <w:szCs w:val="24"/>
        </w:rPr>
        <w:t>Список обозначенных товаров и услуг:</w:t>
      </w:r>
    </w:p>
    <w:p w:rsidR="0056473A" w:rsidRPr="0056473A" w:rsidRDefault="0056473A" w:rsidP="0056473A">
      <w:pPr>
        <w:pStyle w:val="a3"/>
        <w:rPr>
          <w:rFonts w:ascii="Times New Roman" w:hAnsi="Times New Roman" w:cs="Times New Roman"/>
          <w:sz w:val="16"/>
          <w:szCs w:val="16"/>
          <w:lang w:val="en-US"/>
        </w:rPr>
      </w:pPr>
      <w:r w:rsidRPr="00C704F9">
        <w:rPr>
          <w:rFonts w:ascii="Times New Roman" w:hAnsi="Times New Roman" w:cs="Times New Roman"/>
          <w:sz w:val="16"/>
          <w:szCs w:val="16"/>
        </w:rPr>
        <w:t xml:space="preserve">      </w:t>
      </w:r>
      <w:r w:rsidRPr="00B60F31">
        <w:rPr>
          <w:rFonts w:ascii="Times New Roman" w:hAnsi="Times New Roman" w:cs="Times New Roman"/>
          <w:sz w:val="16"/>
          <w:szCs w:val="16"/>
          <w:lang w:val="en-US"/>
        </w:rPr>
        <w:t>(LIST OF GOODS AND SERVICES)</w:t>
      </w:r>
    </w:p>
    <w:tbl>
      <w:tblPr>
        <w:tblStyle w:val="a4"/>
        <w:tblpPr w:leftFromText="180" w:rightFromText="180" w:vertAnchor="page" w:horzAnchor="margin" w:tblpX="216" w:tblpY="4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39"/>
      </w:tblGrid>
      <w:tr w:rsidR="0056473A" w:rsidTr="00D00E19">
        <w:trPr>
          <w:trHeight w:val="8352"/>
        </w:trPr>
        <w:tc>
          <w:tcPr>
            <w:tcW w:w="1809" w:type="dxa"/>
          </w:tcPr>
          <w:p w:rsidR="0056473A" w:rsidRDefault="0056473A" w:rsidP="00D00E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>(Класс 1)</w:t>
            </w:r>
          </w:p>
        </w:tc>
        <w:tc>
          <w:tcPr>
            <w:tcW w:w="7439" w:type="dxa"/>
          </w:tcPr>
          <w:p w:rsidR="0056473A" w:rsidRDefault="0056473A" w:rsidP="00D00E1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</w:pPr>
            <w:r w:rsidRPr="003F4CAE"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 xml:space="preserve">галлий; геттер; графит для промышленных целей; диоксид титана для промышленных целей; диоксид циркония; цирконий; диоксид урана; замедлители для ядерных реакторов; изотопы для промышленных целей; калифорний; карбид; катализаторы; кремний; фильтрующие материалы [химические вещества]; нейтрализаторы токсичных газов; нитрат урана; оксид алюминия; оксид урана; оксид кобальта; очищающие средства  для промышленных целей; плутоний; поверхностно-активные вещества; биологические препараты, за исключением используемых для медицинских или ветеринарных целей; препараты для регулирования роста растений; природный и обогащенный уран и урановые продукты в слитках, уран в виде порошка, оксид урана, </w:t>
            </w:r>
            <w:proofErr w:type="spellStart"/>
            <w:r w:rsidRPr="003F4CAE"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>тетрафторид</w:t>
            </w:r>
            <w:proofErr w:type="spellEnd"/>
            <w:r w:rsidRPr="003F4CAE"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3F4CAE"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>гексафторид</w:t>
            </w:r>
            <w:proofErr w:type="spellEnd"/>
            <w:r w:rsidRPr="003F4CAE"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 xml:space="preserve"> урана, закись-окись урана, фтористоводородная кислота, безводный фтористый водород; радон; распадающиеся химические элементы; редкоземельные металлы (гольмий, диспрозий, иттербий, лантан, неодим, празеодим, самарий, скандий, тербий, туллий, церий, эрбий); ртуть; соли благородных металлов для промышленных целей; соли золота; соли редкоземельных металлов; соли щелочных металлов; огнестойкие составы; жидкое стекло [растворимое]; таллий; топливо для атомных реакторов; углерод; удобрения; фосфор; химические вещества для закалки и пайки металлов; химические вещества для очистки воды; химические вещества промышленного назначения; химические продукты, предназначенные для использования в промышленных и научных целях, включая редкоземельные элементы, оксид ванадия, аморфный кварц, компенсирующий легированный кремний, стабильные изотопы и радиоактивные нуклиды, особо чистые вещества; хлорид кальция; щелочноземельные металлы; барий; теллур; литий; гидроксид лития; рубидий; стронций; цезий; радиоактивные элементы для научн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>ых целей; бумага для фотопечати</w:t>
            </w:r>
          </w:p>
        </w:tc>
      </w:tr>
      <w:tr w:rsidR="0056473A" w:rsidTr="00D00E19">
        <w:trPr>
          <w:trHeight w:val="843"/>
        </w:trPr>
        <w:tc>
          <w:tcPr>
            <w:tcW w:w="1809" w:type="dxa"/>
          </w:tcPr>
          <w:p w:rsidR="0056473A" w:rsidRDefault="0056473A" w:rsidP="00D00E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>Класс 2</w:t>
            </w:r>
          </w:p>
        </w:tc>
        <w:tc>
          <w:tcPr>
            <w:tcW w:w="7439" w:type="dxa"/>
          </w:tcPr>
          <w:p w:rsidR="0056473A" w:rsidRDefault="0056473A" w:rsidP="00D00E1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</w:pPr>
            <w:r w:rsidRPr="003F4CAE"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>Антикоррозионные препараты; защитные препараты для металлов; краски; красящие веществ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>а; лаки; лакокрасочные покрытия</w:t>
            </w:r>
          </w:p>
        </w:tc>
      </w:tr>
      <w:tr w:rsidR="0056473A" w:rsidTr="00D00E19">
        <w:trPr>
          <w:trHeight w:val="1200"/>
        </w:trPr>
        <w:tc>
          <w:tcPr>
            <w:tcW w:w="1809" w:type="dxa"/>
          </w:tcPr>
          <w:p w:rsidR="0056473A" w:rsidRDefault="0056473A" w:rsidP="00D00E1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>Класс 4</w:t>
            </w:r>
          </w:p>
        </w:tc>
        <w:tc>
          <w:tcPr>
            <w:tcW w:w="7439" w:type="dxa"/>
          </w:tcPr>
          <w:p w:rsidR="0056473A" w:rsidRPr="003F4CAE" w:rsidRDefault="0056473A" w:rsidP="00D00E1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</w:pPr>
            <w:r w:rsidRPr="003F4CAE"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>Масла, смазки и смазочные материалы, предназначенные для использо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 xml:space="preserve">вания  </w:t>
            </w:r>
            <w:r w:rsidRPr="003F4CAE"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>в атомной промышленности и энергетике; топливо для розжига</w:t>
            </w:r>
          </w:p>
        </w:tc>
      </w:tr>
    </w:tbl>
    <w:p w:rsidR="0056473A" w:rsidRPr="00C704F9" w:rsidRDefault="0056473A" w:rsidP="0056473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2" w:type="dxa"/>
        <w:tblLook w:val="0000" w:firstRow="0" w:lastRow="0" w:firstColumn="0" w:lastColumn="0" w:noHBand="0" w:noVBand="0"/>
      </w:tblPr>
      <w:tblGrid>
        <w:gridCol w:w="1973"/>
        <w:gridCol w:w="7160"/>
      </w:tblGrid>
      <w:tr w:rsidR="0056473A" w:rsidTr="00D00E19">
        <w:trPr>
          <w:trHeight w:val="3000"/>
        </w:trPr>
        <w:tc>
          <w:tcPr>
            <w:tcW w:w="1995" w:type="dxa"/>
          </w:tcPr>
          <w:p w:rsidR="0056473A" w:rsidRDefault="0056473A" w:rsidP="00D00E1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5</w:t>
            </w:r>
          </w:p>
        </w:tc>
        <w:tc>
          <w:tcPr>
            <w:tcW w:w="7245" w:type="dxa"/>
          </w:tcPr>
          <w:p w:rsidR="0056473A" w:rsidRDefault="0056473A" w:rsidP="00D00E1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AE"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 xml:space="preserve">Радиоактивные вещества для медицинских целей; изотопы для медицинских целей; перевязочные материалы медицинские; хирургические перевязочные материалы; биологические препараты для медицинских целей; радий для медицинских целей; радиоактивные фармацевтические препараты и нерадиоактивные реактивы для производства радиофармацевтических средств для использования </w:t>
            </w:r>
            <w:proofErr w:type="spellStart"/>
            <w:r w:rsidRPr="003F4CAE"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>in</w:t>
            </w:r>
            <w:proofErr w:type="spellEnd"/>
            <w:r w:rsidRPr="003F4CAE"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F4CAE"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>vivo</w:t>
            </w:r>
            <w:proofErr w:type="spellEnd"/>
            <w:r w:rsidRPr="003F4CAE">
              <w:rPr>
                <w:rFonts w:ascii="Times New Roman" w:hAnsi="Times New Roman" w:cs="Times New Roman"/>
                <w:kern w:val="2"/>
                <w:sz w:val="24"/>
                <w:szCs w:val="24"/>
                <w:lang w:bidi="ru-RU"/>
              </w:rPr>
              <w:t xml:space="preserve"> в диагностических или терапевтических целях; радоновые твердые концентраты для использования в ядерной медицине; хирургические ткани</w:t>
            </w:r>
          </w:p>
        </w:tc>
      </w:tr>
    </w:tbl>
    <w:p w:rsidR="00BA6C16" w:rsidRDefault="00C704F9" w:rsidP="00C704F9">
      <w:pPr>
        <w:jc w:val="right"/>
      </w:pPr>
    </w:p>
    <w:p w:rsidR="00C704F9" w:rsidRPr="0056473A" w:rsidRDefault="00C704F9" w:rsidP="00C704F9">
      <w:pPr>
        <w:jc w:val="right"/>
      </w:pPr>
      <w:r w:rsidRPr="00C704F9">
        <w:rPr>
          <w:rFonts w:ascii="Times New Roman" w:hAnsi="Times New Roman" w:cs="Times New Roman"/>
        </w:rPr>
        <w:t>［</w:t>
      </w:r>
      <w:r>
        <w:rPr>
          <w:rFonts w:ascii="Times New Roman" w:hAnsi="Times New Roman" w:cs="Times New Roman"/>
        </w:rPr>
        <w:t>Конец ознакомительного фрагмента</w:t>
      </w:r>
      <w:bookmarkStart w:id="0" w:name="_GoBack"/>
      <w:bookmarkEnd w:id="0"/>
      <w:r w:rsidRPr="00C704F9">
        <w:rPr>
          <w:rFonts w:ascii="Times New Roman" w:hAnsi="Times New Roman" w:cs="Times New Roman"/>
        </w:rPr>
        <w:t>］</w:t>
      </w:r>
    </w:p>
    <w:sectPr w:rsidR="00C704F9" w:rsidRPr="0056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53"/>
    <w:rsid w:val="00117D48"/>
    <w:rsid w:val="0056473A"/>
    <w:rsid w:val="009C5B9C"/>
    <w:rsid w:val="00C704F9"/>
    <w:rsid w:val="00EA5C17"/>
    <w:rsid w:val="00FC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3E56"/>
  <w15:chartTrackingRefBased/>
  <w15:docId w15:val="{FF61F912-EEE1-4353-9154-713FDB25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64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7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 Spacing"/>
    <w:uiPriority w:val="1"/>
    <w:qFormat/>
    <w:rsid w:val="0056473A"/>
    <w:pPr>
      <w:spacing w:after="0" w:line="240" w:lineRule="auto"/>
    </w:pPr>
  </w:style>
  <w:style w:type="table" w:styleId="a4">
    <w:name w:val="Table Grid"/>
    <w:basedOn w:val="a1"/>
    <w:uiPriority w:val="59"/>
    <w:rsid w:val="0056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Миллионова</dc:creator>
  <cp:keywords/>
  <dc:description/>
  <cp:lastModifiedBy>Настя Миллионова</cp:lastModifiedBy>
  <cp:revision>4</cp:revision>
  <dcterms:created xsi:type="dcterms:W3CDTF">2021-08-11T10:26:00Z</dcterms:created>
  <dcterms:modified xsi:type="dcterms:W3CDTF">2021-08-11T10:36:00Z</dcterms:modified>
</cp:coreProperties>
</file>